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43CC" w14:textId="04C75F17" w:rsidR="00B92178" w:rsidRPr="00B92178" w:rsidRDefault="00B92178" w:rsidP="00B92178">
      <w:pPr>
        <w:pStyle w:val="NormalWeb"/>
        <w:shd w:val="clear" w:color="auto" w:fill="FFFFFF"/>
        <w:spacing w:before="0" w:beforeAutospacing="0" w:after="0" w:afterAutospacing="0"/>
        <w:jc w:val="center"/>
        <w:rPr>
          <w:rFonts w:ascii="Verdana" w:hAnsi="Verdana"/>
          <w:b/>
          <w:bCs/>
          <w:color w:val="222222"/>
          <w:sz w:val="32"/>
          <w:szCs w:val="32"/>
        </w:rPr>
      </w:pPr>
      <w:r w:rsidRPr="00B92178">
        <w:rPr>
          <w:rFonts w:ascii="Verdana" w:hAnsi="Verdana"/>
          <w:noProof/>
          <w:color w:val="222222"/>
          <w:sz w:val="22"/>
          <w:szCs w:val="22"/>
        </w:rPr>
        <w:drawing>
          <wp:anchor distT="0" distB="0" distL="114300" distR="114300" simplePos="0" relativeHeight="251659264" behindDoc="1" locked="0" layoutInCell="1" allowOverlap="1" wp14:anchorId="41924B13" wp14:editId="2F63006E">
            <wp:simplePos x="0" y="0"/>
            <wp:positionH relativeFrom="column">
              <wp:posOffset>-10160</wp:posOffset>
            </wp:positionH>
            <wp:positionV relativeFrom="paragraph">
              <wp:posOffset>181</wp:posOffset>
            </wp:positionV>
            <wp:extent cx="988695" cy="993140"/>
            <wp:effectExtent l="0" t="0" r="1905" b="0"/>
            <wp:wrapTight wrapText="bothSides">
              <wp:wrapPolygon edited="0">
                <wp:start x="8324" y="0"/>
                <wp:lineTo x="5827" y="552"/>
                <wp:lineTo x="1665" y="3315"/>
                <wp:lineTo x="1665" y="4419"/>
                <wp:lineTo x="555" y="6629"/>
                <wp:lineTo x="0" y="8286"/>
                <wp:lineTo x="0" y="16020"/>
                <wp:lineTo x="2497" y="17678"/>
                <wp:lineTo x="6382" y="17678"/>
                <wp:lineTo x="3884" y="18783"/>
                <wp:lineTo x="4162" y="20164"/>
                <wp:lineTo x="8324" y="21269"/>
                <wp:lineTo x="13318" y="21269"/>
                <wp:lineTo x="17202" y="19887"/>
                <wp:lineTo x="17480" y="18230"/>
                <wp:lineTo x="18867" y="17678"/>
                <wp:lineTo x="21364" y="16020"/>
                <wp:lineTo x="21364" y="8286"/>
                <wp:lineTo x="21087" y="7182"/>
                <wp:lineTo x="19977" y="3867"/>
                <wp:lineTo x="15538" y="829"/>
                <wp:lineTo x="13318" y="0"/>
                <wp:lineTo x="83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CRI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8695" cy="993140"/>
                    </a:xfrm>
                    <a:prstGeom prst="rect">
                      <a:avLst/>
                    </a:prstGeom>
                  </pic:spPr>
                </pic:pic>
              </a:graphicData>
            </a:graphic>
            <wp14:sizeRelH relativeFrom="page">
              <wp14:pctWidth>0</wp14:pctWidth>
            </wp14:sizeRelH>
            <wp14:sizeRelV relativeFrom="page">
              <wp14:pctHeight>0</wp14:pctHeight>
            </wp14:sizeRelV>
          </wp:anchor>
        </w:drawing>
      </w:r>
      <w:r w:rsidRPr="00B92178">
        <w:rPr>
          <w:rFonts w:ascii="Verdana" w:hAnsi="Verdana"/>
          <w:b/>
          <w:bCs/>
          <w:color w:val="222222"/>
          <w:sz w:val="32"/>
          <w:szCs w:val="32"/>
        </w:rPr>
        <w:t>Christ Church RGV</w:t>
      </w:r>
    </w:p>
    <w:p w14:paraId="094593EF" w14:textId="77777777" w:rsidR="00B92178" w:rsidRPr="00B92178" w:rsidRDefault="00B92178" w:rsidP="00B92178">
      <w:pPr>
        <w:pStyle w:val="NormalWeb"/>
        <w:shd w:val="clear" w:color="auto" w:fill="FFFFFF"/>
        <w:spacing w:before="0" w:beforeAutospacing="0" w:after="0" w:afterAutospacing="0"/>
        <w:jc w:val="center"/>
        <w:rPr>
          <w:rFonts w:ascii="Verdana" w:hAnsi="Verdana"/>
          <w:b/>
          <w:bCs/>
          <w:color w:val="222222"/>
          <w:sz w:val="32"/>
          <w:szCs w:val="32"/>
        </w:rPr>
      </w:pPr>
      <w:r w:rsidRPr="00B92178">
        <w:rPr>
          <w:rFonts w:ascii="Verdana" w:hAnsi="Verdana"/>
          <w:b/>
          <w:bCs/>
          <w:color w:val="222222"/>
          <w:sz w:val="32"/>
          <w:szCs w:val="32"/>
        </w:rPr>
        <w:t>Learning to Pray Together</w:t>
      </w:r>
    </w:p>
    <w:p w14:paraId="4D48F71A" w14:textId="77777777" w:rsidR="00B92178" w:rsidRPr="00B92178" w:rsidRDefault="00B92178" w:rsidP="00B92178">
      <w:pPr>
        <w:pStyle w:val="NormalWeb"/>
        <w:shd w:val="clear" w:color="auto" w:fill="FFFFFF"/>
        <w:spacing w:before="0" w:beforeAutospacing="0" w:after="0" w:afterAutospacing="0"/>
        <w:jc w:val="center"/>
        <w:rPr>
          <w:rFonts w:ascii="Verdana" w:hAnsi="Verdana"/>
          <w:b/>
          <w:bCs/>
          <w:color w:val="222222"/>
        </w:rPr>
      </w:pPr>
    </w:p>
    <w:p w14:paraId="033C7648" w14:textId="5FF1F6A4" w:rsidR="00B92178" w:rsidRPr="00B92178" w:rsidRDefault="00B92178" w:rsidP="00B92178">
      <w:pPr>
        <w:pStyle w:val="NormalWeb"/>
        <w:shd w:val="clear" w:color="auto" w:fill="FFFFFF"/>
        <w:spacing w:before="0" w:beforeAutospacing="0" w:after="0" w:afterAutospacing="0"/>
        <w:jc w:val="center"/>
        <w:rPr>
          <w:rFonts w:ascii="Verdana" w:hAnsi="Verdana"/>
          <w:b/>
          <w:bCs/>
          <w:color w:val="222222"/>
        </w:rPr>
      </w:pPr>
      <w:r w:rsidRPr="00B92178">
        <w:rPr>
          <w:rFonts w:ascii="Verdana" w:hAnsi="Verdana"/>
          <w:b/>
          <w:bCs/>
          <w:color w:val="222222"/>
        </w:rPr>
        <w:t xml:space="preserve">Week </w:t>
      </w:r>
      <w:r w:rsidR="00A34E53">
        <w:rPr>
          <w:rFonts w:ascii="Verdana" w:hAnsi="Verdana"/>
          <w:b/>
          <w:bCs/>
          <w:color w:val="222222"/>
        </w:rPr>
        <w:t>3</w:t>
      </w:r>
      <w:r w:rsidRPr="00B92178">
        <w:rPr>
          <w:rFonts w:ascii="Verdana" w:hAnsi="Verdana"/>
          <w:b/>
          <w:bCs/>
          <w:color w:val="222222"/>
        </w:rPr>
        <w:t xml:space="preserve"> of 5: </w:t>
      </w:r>
      <w:r w:rsidR="00A34E53">
        <w:rPr>
          <w:rFonts w:ascii="Verdana" w:hAnsi="Verdana"/>
          <w:b/>
          <w:bCs/>
          <w:color w:val="222222"/>
        </w:rPr>
        <w:t>Lectio Divina</w:t>
      </w:r>
      <w:r w:rsidRPr="00B92178">
        <w:rPr>
          <w:rFonts w:ascii="Verdana" w:hAnsi="Verdana"/>
          <w:b/>
          <w:bCs/>
          <w:color w:val="222222"/>
        </w:rPr>
        <w:t xml:space="preserve"> (</w:t>
      </w:r>
      <w:r w:rsidR="001953F4">
        <w:rPr>
          <w:rFonts w:ascii="Verdana" w:hAnsi="Verdana"/>
          <w:b/>
          <w:bCs/>
          <w:color w:val="222222"/>
        </w:rPr>
        <w:t>May</w:t>
      </w:r>
      <w:r w:rsidRPr="00B92178">
        <w:rPr>
          <w:rFonts w:ascii="Verdana" w:hAnsi="Verdana"/>
          <w:b/>
          <w:bCs/>
          <w:color w:val="222222"/>
        </w:rPr>
        <w:t xml:space="preserve"> </w:t>
      </w:r>
      <w:r w:rsidR="00A34E53">
        <w:rPr>
          <w:rFonts w:ascii="Verdana" w:hAnsi="Verdana"/>
          <w:b/>
          <w:bCs/>
          <w:color w:val="222222"/>
        </w:rPr>
        <w:t>10</w:t>
      </w:r>
      <w:r w:rsidRPr="00B92178">
        <w:rPr>
          <w:rFonts w:ascii="Verdana" w:hAnsi="Verdana"/>
          <w:b/>
          <w:bCs/>
          <w:color w:val="222222"/>
        </w:rPr>
        <w:t xml:space="preserve">-May </w:t>
      </w:r>
      <w:r w:rsidR="00A34E53">
        <w:rPr>
          <w:rFonts w:ascii="Verdana" w:hAnsi="Verdana"/>
          <w:b/>
          <w:bCs/>
          <w:color w:val="222222"/>
        </w:rPr>
        <w:t>16</w:t>
      </w:r>
      <w:r w:rsidRPr="00B92178">
        <w:rPr>
          <w:rFonts w:ascii="Verdana" w:hAnsi="Verdana"/>
          <w:b/>
          <w:bCs/>
          <w:color w:val="222222"/>
        </w:rPr>
        <w:t>)</w:t>
      </w:r>
    </w:p>
    <w:p w14:paraId="00A31A6D" w14:textId="77777777" w:rsidR="00B92178" w:rsidRPr="00B92178" w:rsidRDefault="00B92178" w:rsidP="00CC626C">
      <w:pPr>
        <w:ind w:left="720" w:hanging="360"/>
        <w:jc w:val="center"/>
        <w:rPr>
          <w:rFonts w:ascii="Verdana" w:hAnsi="Verdana"/>
          <w:b/>
          <w:bCs/>
        </w:rPr>
      </w:pPr>
    </w:p>
    <w:p w14:paraId="33208EBA" w14:textId="0E289E43" w:rsidR="00CC626C" w:rsidRDefault="00CC626C" w:rsidP="00B92178">
      <w:pPr>
        <w:pBdr>
          <w:bottom w:val="single" w:sz="12" w:space="1" w:color="auto"/>
        </w:pBdr>
        <w:ind w:left="720" w:hanging="360"/>
        <w:rPr>
          <w:rFonts w:ascii="Verdana" w:hAnsi="Verdana"/>
          <w:b/>
          <w:bCs/>
        </w:rPr>
      </w:pPr>
    </w:p>
    <w:p w14:paraId="474C20E5" w14:textId="77777777" w:rsidR="00895E26" w:rsidRPr="00B92178" w:rsidRDefault="00895E26" w:rsidP="00B92178">
      <w:pPr>
        <w:pBdr>
          <w:bottom w:val="single" w:sz="12" w:space="1" w:color="auto"/>
        </w:pBdr>
        <w:ind w:left="720" w:hanging="360"/>
        <w:rPr>
          <w:rFonts w:ascii="Verdana" w:hAnsi="Verdana"/>
          <w:b/>
          <w:bCs/>
        </w:rPr>
      </w:pPr>
    </w:p>
    <w:p w14:paraId="12A63AC0" w14:textId="77777777" w:rsidR="00895E26" w:rsidRDefault="00895E26" w:rsidP="00A34E53">
      <w:pPr>
        <w:pStyle w:val="xzvds"/>
        <w:shd w:val="clear" w:color="auto" w:fill="FFFFFF"/>
        <w:spacing w:before="0" w:beforeAutospacing="0" w:after="0" w:afterAutospacing="0"/>
        <w:textAlignment w:val="baseline"/>
        <w:rPr>
          <w:rStyle w:val="Emphasis"/>
          <w:rFonts w:ascii="Verdana" w:hAnsi="Verdana" w:cs="Arial"/>
          <w:color w:val="383838"/>
          <w:sz w:val="22"/>
          <w:szCs w:val="22"/>
          <w:bdr w:val="none" w:sz="0" w:space="0" w:color="auto" w:frame="1"/>
        </w:rPr>
      </w:pPr>
    </w:p>
    <w:p w14:paraId="608FE57E" w14:textId="1ED2A8E6" w:rsidR="00A34E53" w:rsidRPr="00A34E53" w:rsidRDefault="00A34E53" w:rsidP="00895E26">
      <w:pPr>
        <w:pStyle w:val="xzvds"/>
        <w:shd w:val="clear" w:color="auto" w:fill="FFFFFF"/>
        <w:spacing w:before="0" w:beforeAutospacing="0" w:after="0" w:afterAutospacing="0"/>
        <w:jc w:val="both"/>
        <w:textAlignment w:val="baseline"/>
        <w:rPr>
          <w:rFonts w:ascii="Verdana" w:hAnsi="Verdana" w:cs="Arial"/>
          <w:color w:val="383838"/>
          <w:sz w:val="22"/>
          <w:szCs w:val="22"/>
        </w:rPr>
      </w:pPr>
      <w:r w:rsidRPr="00A34E53">
        <w:rPr>
          <w:rStyle w:val="Emphasis"/>
          <w:rFonts w:ascii="Verdana" w:hAnsi="Verdana" w:cs="Arial"/>
          <w:color w:val="383838"/>
          <w:sz w:val="22"/>
          <w:szCs w:val="22"/>
          <w:bdr w:val="none" w:sz="0" w:space="0" w:color="auto" w:frame="1"/>
        </w:rPr>
        <w:t>Lectio Divina</w:t>
      </w:r>
      <w:r w:rsidRPr="00A34E53">
        <w:rPr>
          <w:rStyle w:val="Emphasis"/>
          <w:rFonts w:ascii="Verdana" w:hAnsi="Verdana" w:cs="Arial"/>
          <w:i w:val="0"/>
          <w:iCs w:val="0"/>
          <w:color w:val="383838"/>
          <w:sz w:val="22"/>
          <w:szCs w:val="22"/>
          <w:bdr w:val="none" w:sz="0" w:space="0" w:color="auto" w:frame="1"/>
        </w:rPr>
        <w:t xml:space="preserve"> (divine reading) </w:t>
      </w:r>
      <w:r w:rsidRPr="00A34E53">
        <w:rPr>
          <w:rFonts w:ascii="Verdana" w:hAnsi="Verdana" w:cs="Arial"/>
          <w:color w:val="383838"/>
          <w:sz w:val="22"/>
          <w:szCs w:val="22"/>
        </w:rPr>
        <w:t>guides us through four movements of encountering God in scripture reading. In this practice, we read the same passage four times, each with a different goal.</w:t>
      </w:r>
    </w:p>
    <w:p w14:paraId="0B63EC8B" w14:textId="77777777" w:rsidR="00A34E53" w:rsidRPr="00A34E53" w:rsidRDefault="00A34E53" w:rsidP="00895E26">
      <w:pPr>
        <w:pStyle w:val="xzvds"/>
        <w:shd w:val="clear" w:color="auto" w:fill="FFFFFF"/>
        <w:spacing w:before="0" w:beforeAutospacing="0" w:after="0" w:afterAutospacing="0"/>
        <w:jc w:val="both"/>
        <w:textAlignment w:val="baseline"/>
        <w:rPr>
          <w:rFonts w:ascii="Verdana" w:hAnsi="Verdana" w:cs="Arial"/>
          <w:color w:val="383838"/>
          <w:sz w:val="22"/>
          <w:szCs w:val="22"/>
        </w:rPr>
      </w:pPr>
    </w:p>
    <w:p w14:paraId="137634D7" w14:textId="13D53624" w:rsidR="00A34E53" w:rsidRPr="00A34E53" w:rsidRDefault="00A34E53" w:rsidP="00895E26">
      <w:pPr>
        <w:pStyle w:val="xzvds"/>
        <w:shd w:val="clear" w:color="auto" w:fill="FFFFFF"/>
        <w:spacing w:before="0" w:beforeAutospacing="0" w:after="0" w:afterAutospacing="0"/>
        <w:jc w:val="both"/>
        <w:textAlignment w:val="baseline"/>
        <w:rPr>
          <w:rFonts w:ascii="Verdana" w:hAnsi="Verdana" w:cs="Arial"/>
          <w:color w:val="383838"/>
          <w:sz w:val="22"/>
          <w:szCs w:val="22"/>
        </w:rPr>
      </w:pPr>
      <w:r w:rsidRPr="00A34E53">
        <w:rPr>
          <w:rFonts w:ascii="Verdana" w:hAnsi="Verdana" w:cs="Arial"/>
          <w:color w:val="383838"/>
          <w:sz w:val="22"/>
          <w:szCs w:val="22"/>
        </w:rPr>
        <w:t xml:space="preserve">This quick guide is adapted from one of Rob Goodman’s posts on the blog over at Horizons San Antonio.  Check out the blog and their inspiring community service work at </w:t>
      </w:r>
      <w:hyperlink r:id="rId7" w:history="1">
        <w:r w:rsidR="008059C4">
          <w:rPr>
            <w:rStyle w:val="Hyperlink"/>
            <w:rFonts w:ascii="Verdana" w:hAnsi="Verdana" w:cs="Arial"/>
            <w:sz w:val="22"/>
            <w:szCs w:val="22"/>
          </w:rPr>
          <w:t>http://www.horizons-sa.org/</w:t>
        </w:r>
      </w:hyperlink>
      <w:r w:rsidRPr="00A34E53">
        <w:rPr>
          <w:rFonts w:ascii="Verdana" w:hAnsi="Verdana" w:cs="Arial"/>
          <w:color w:val="383838"/>
          <w:sz w:val="22"/>
          <w:szCs w:val="22"/>
        </w:rPr>
        <w:t>.</w:t>
      </w:r>
    </w:p>
    <w:p w14:paraId="38D5D341" w14:textId="77777777" w:rsidR="00A34E53" w:rsidRPr="00A34E53" w:rsidRDefault="00A34E53" w:rsidP="00895E26">
      <w:pPr>
        <w:pStyle w:val="xzvds"/>
        <w:shd w:val="clear" w:color="auto" w:fill="FFFFFF"/>
        <w:spacing w:before="0" w:beforeAutospacing="0" w:after="0" w:afterAutospacing="0"/>
        <w:jc w:val="both"/>
        <w:textAlignment w:val="baseline"/>
        <w:rPr>
          <w:rFonts w:ascii="Verdana" w:hAnsi="Verdana" w:cs="Arial"/>
          <w:color w:val="383838"/>
          <w:sz w:val="22"/>
          <w:szCs w:val="22"/>
        </w:rPr>
      </w:pPr>
    </w:p>
    <w:p w14:paraId="7E163276" w14:textId="628D2F07" w:rsidR="00A34E53" w:rsidRPr="00A34E53" w:rsidRDefault="00A34E53" w:rsidP="00895E26">
      <w:pPr>
        <w:pStyle w:val="xzvds"/>
        <w:numPr>
          <w:ilvl w:val="0"/>
          <w:numId w:val="4"/>
        </w:numPr>
        <w:shd w:val="clear" w:color="auto" w:fill="FFFFFF"/>
        <w:spacing w:before="0" w:beforeAutospacing="0" w:after="0" w:afterAutospacing="0"/>
        <w:jc w:val="both"/>
        <w:textAlignment w:val="baseline"/>
        <w:rPr>
          <w:rFonts w:ascii="Verdana" w:hAnsi="Verdana" w:cs="Arial"/>
          <w:color w:val="383838"/>
          <w:sz w:val="22"/>
          <w:szCs w:val="22"/>
        </w:rPr>
      </w:pPr>
      <w:r w:rsidRPr="00A34E53">
        <w:rPr>
          <w:rFonts w:ascii="Verdana" w:hAnsi="Verdana" w:cs="Arial"/>
          <w:b/>
          <w:bCs/>
          <w:color w:val="383838"/>
          <w:sz w:val="22"/>
          <w:szCs w:val="22"/>
        </w:rPr>
        <w:t>Read the text prayerfully and prepare to hear a word from God</w:t>
      </w:r>
      <w:r w:rsidRPr="00A34E53">
        <w:rPr>
          <w:rFonts w:ascii="Verdana" w:hAnsi="Verdana" w:cs="Arial"/>
          <w:color w:val="383838"/>
          <w:sz w:val="22"/>
          <w:szCs w:val="22"/>
        </w:rPr>
        <w:t xml:space="preserve"> through </w:t>
      </w:r>
      <w:r>
        <w:rPr>
          <w:rFonts w:ascii="Verdana" w:hAnsi="Verdana" w:cs="Arial"/>
          <w:color w:val="383838"/>
          <w:sz w:val="22"/>
          <w:szCs w:val="22"/>
        </w:rPr>
        <w:t>a</w:t>
      </w:r>
      <w:r w:rsidRPr="00A34E53">
        <w:rPr>
          <w:rFonts w:ascii="Verdana" w:hAnsi="Verdana" w:cs="Arial"/>
          <w:color w:val="383838"/>
          <w:sz w:val="22"/>
          <w:szCs w:val="22"/>
        </w:rPr>
        <w:t xml:space="preserve"> word or phrase in the text.  As Rob Goodman points out, it may be easier to hear this word if you read the text out loud.</w:t>
      </w:r>
    </w:p>
    <w:p w14:paraId="349ACE81" w14:textId="77777777" w:rsidR="00A34E53" w:rsidRPr="00A34E53" w:rsidRDefault="00A34E53" w:rsidP="00895E26">
      <w:pPr>
        <w:pStyle w:val="xzvds"/>
        <w:numPr>
          <w:ilvl w:val="0"/>
          <w:numId w:val="4"/>
        </w:numPr>
        <w:shd w:val="clear" w:color="auto" w:fill="FFFFFF"/>
        <w:spacing w:before="0" w:beforeAutospacing="0" w:after="0" w:afterAutospacing="0"/>
        <w:jc w:val="both"/>
        <w:textAlignment w:val="baseline"/>
        <w:rPr>
          <w:rFonts w:ascii="Verdana" w:hAnsi="Verdana" w:cs="Arial"/>
          <w:color w:val="383838"/>
          <w:sz w:val="22"/>
          <w:szCs w:val="22"/>
        </w:rPr>
      </w:pPr>
      <w:r w:rsidRPr="00A34E53">
        <w:rPr>
          <w:rFonts w:ascii="Verdana" w:hAnsi="Verdana" w:cs="Arial"/>
          <w:b/>
          <w:bCs/>
          <w:color w:val="383838"/>
          <w:sz w:val="22"/>
          <w:szCs w:val="22"/>
        </w:rPr>
        <w:t>Reflect on the word and consider its meaning for you today.</w:t>
      </w:r>
      <w:r w:rsidRPr="00A34E53">
        <w:rPr>
          <w:rFonts w:ascii="Verdana" w:hAnsi="Verdana" w:cs="Arial"/>
          <w:color w:val="383838"/>
          <w:sz w:val="22"/>
          <w:szCs w:val="22"/>
        </w:rPr>
        <w:t xml:space="preserve">  Why did God speak this to you?  Why today?  Let it move from your heard to your heart and change you, rather than trying to force it to meet your own ends.</w:t>
      </w:r>
    </w:p>
    <w:p w14:paraId="31F10B99" w14:textId="77777777" w:rsidR="00A34E53" w:rsidRPr="00A34E53" w:rsidRDefault="00A34E53" w:rsidP="00895E26">
      <w:pPr>
        <w:pStyle w:val="xzvds"/>
        <w:numPr>
          <w:ilvl w:val="0"/>
          <w:numId w:val="4"/>
        </w:numPr>
        <w:shd w:val="clear" w:color="auto" w:fill="FFFFFF"/>
        <w:spacing w:before="0" w:beforeAutospacing="0" w:after="0" w:afterAutospacing="0"/>
        <w:jc w:val="both"/>
        <w:textAlignment w:val="baseline"/>
        <w:rPr>
          <w:rFonts w:ascii="Verdana" w:hAnsi="Verdana" w:cs="Arial"/>
          <w:color w:val="383838"/>
          <w:sz w:val="22"/>
          <w:szCs w:val="22"/>
        </w:rPr>
      </w:pPr>
      <w:r w:rsidRPr="00A34E53">
        <w:rPr>
          <w:rFonts w:ascii="Verdana" w:hAnsi="Verdana" w:cs="Arial"/>
          <w:b/>
          <w:bCs/>
          <w:color w:val="383838"/>
          <w:sz w:val="22"/>
          <w:szCs w:val="22"/>
        </w:rPr>
        <w:t xml:space="preserve">Pray the word back to God in thanksgiving.  </w:t>
      </w:r>
      <w:r w:rsidRPr="00A34E53">
        <w:rPr>
          <w:rFonts w:ascii="Verdana" w:hAnsi="Verdana" w:cs="Arial"/>
          <w:color w:val="383838"/>
          <w:sz w:val="22"/>
          <w:szCs w:val="22"/>
        </w:rPr>
        <w:t xml:space="preserve">The creator of the universe has spoken to you!  </w:t>
      </w:r>
    </w:p>
    <w:p w14:paraId="0756B32B" w14:textId="77777777" w:rsidR="00A34E53" w:rsidRPr="00A34E53" w:rsidRDefault="00A34E53" w:rsidP="00895E26">
      <w:pPr>
        <w:pStyle w:val="xzvds"/>
        <w:numPr>
          <w:ilvl w:val="0"/>
          <w:numId w:val="4"/>
        </w:numPr>
        <w:shd w:val="clear" w:color="auto" w:fill="FFFFFF"/>
        <w:spacing w:before="0" w:beforeAutospacing="0" w:after="0" w:afterAutospacing="0"/>
        <w:jc w:val="both"/>
        <w:textAlignment w:val="baseline"/>
        <w:rPr>
          <w:rFonts w:ascii="Verdana" w:hAnsi="Verdana" w:cs="Arial"/>
          <w:color w:val="383838"/>
          <w:sz w:val="22"/>
          <w:szCs w:val="22"/>
        </w:rPr>
      </w:pPr>
      <w:r w:rsidRPr="00A34E53">
        <w:rPr>
          <w:rFonts w:ascii="Verdana" w:hAnsi="Verdana" w:cs="Arial"/>
          <w:b/>
          <w:bCs/>
          <w:color w:val="383838"/>
          <w:sz w:val="22"/>
          <w:szCs w:val="22"/>
        </w:rPr>
        <w:t>In silence, rest in the Word God has given you</w:t>
      </w:r>
      <w:r w:rsidRPr="00A34E53">
        <w:rPr>
          <w:rFonts w:ascii="Verdana" w:hAnsi="Verdana" w:cs="Arial"/>
          <w:color w:val="383838"/>
          <w:sz w:val="22"/>
          <w:szCs w:val="22"/>
        </w:rPr>
        <w:t>.  Use the word to draw your attention to God as your mind invariably will want to wander.  This is practice for carrying the word with you throughout your day.</w:t>
      </w:r>
    </w:p>
    <w:p w14:paraId="24243025" w14:textId="77777777" w:rsidR="00A34E53" w:rsidRPr="00A34E53" w:rsidRDefault="00A34E53" w:rsidP="00895E26">
      <w:pPr>
        <w:pStyle w:val="xzvds"/>
        <w:shd w:val="clear" w:color="auto" w:fill="FFFFFF"/>
        <w:spacing w:before="0" w:beforeAutospacing="0" w:after="0" w:afterAutospacing="0"/>
        <w:jc w:val="both"/>
        <w:textAlignment w:val="baseline"/>
        <w:rPr>
          <w:rFonts w:ascii="Verdana" w:hAnsi="Verdana" w:cs="Arial"/>
          <w:color w:val="383838"/>
          <w:sz w:val="22"/>
          <w:szCs w:val="22"/>
        </w:rPr>
      </w:pPr>
    </w:p>
    <w:p w14:paraId="1B57C5C6" w14:textId="293FF27E" w:rsidR="00A34E53" w:rsidRDefault="00A34E53" w:rsidP="00895E26">
      <w:pPr>
        <w:pStyle w:val="xzvds"/>
        <w:shd w:val="clear" w:color="auto" w:fill="FFFFFF"/>
        <w:spacing w:before="0" w:beforeAutospacing="0" w:after="0" w:afterAutospacing="0"/>
        <w:jc w:val="both"/>
        <w:textAlignment w:val="baseline"/>
        <w:rPr>
          <w:rFonts w:ascii="Verdana" w:hAnsi="Verdana" w:cs="Arial"/>
          <w:color w:val="383838"/>
          <w:sz w:val="22"/>
          <w:szCs w:val="22"/>
        </w:rPr>
      </w:pPr>
      <w:r>
        <w:rPr>
          <w:rFonts w:ascii="Verdana" w:hAnsi="Verdana" w:cs="Arial"/>
          <w:color w:val="383838"/>
          <w:sz w:val="22"/>
          <w:szCs w:val="22"/>
        </w:rPr>
        <w:t>While</w:t>
      </w:r>
      <w:r w:rsidRPr="00A34E53">
        <w:rPr>
          <w:rFonts w:ascii="Verdana" w:hAnsi="Verdana" w:cs="Arial"/>
          <w:color w:val="383838"/>
          <w:sz w:val="22"/>
          <w:szCs w:val="22"/>
        </w:rPr>
        <w:t xml:space="preserve"> all Scripture is God-breathed, </w:t>
      </w:r>
      <w:r>
        <w:rPr>
          <w:rFonts w:ascii="Verdana" w:hAnsi="Verdana" w:cs="Arial"/>
          <w:color w:val="383838"/>
          <w:sz w:val="22"/>
          <w:szCs w:val="22"/>
        </w:rPr>
        <w:t xml:space="preserve">Rob also points out </w:t>
      </w:r>
      <w:r w:rsidRPr="00A34E53">
        <w:rPr>
          <w:rFonts w:ascii="Verdana" w:hAnsi="Verdana" w:cs="Arial"/>
          <w:color w:val="383838"/>
          <w:sz w:val="22"/>
          <w:szCs w:val="22"/>
        </w:rPr>
        <w:t xml:space="preserve">the </w:t>
      </w:r>
      <w:r>
        <w:rPr>
          <w:rFonts w:ascii="Verdana" w:hAnsi="Verdana" w:cs="Arial"/>
          <w:color w:val="383838"/>
          <w:sz w:val="22"/>
          <w:szCs w:val="22"/>
        </w:rPr>
        <w:t xml:space="preserve">benefit of following the </w:t>
      </w:r>
      <w:r w:rsidRPr="00A34E53">
        <w:rPr>
          <w:rFonts w:ascii="Verdana" w:hAnsi="Verdana" w:cs="Arial"/>
          <w:color w:val="383838"/>
          <w:sz w:val="22"/>
          <w:szCs w:val="22"/>
        </w:rPr>
        <w:t>Anglican lectionary for the Daily Office a</w:t>
      </w:r>
      <w:r>
        <w:rPr>
          <w:rFonts w:ascii="Verdana" w:hAnsi="Verdana" w:cs="Arial"/>
          <w:color w:val="383838"/>
          <w:sz w:val="22"/>
          <w:szCs w:val="22"/>
        </w:rPr>
        <w:t>s a</w:t>
      </w:r>
      <w:r w:rsidRPr="00A34E53">
        <w:rPr>
          <w:rFonts w:ascii="Verdana" w:hAnsi="Verdana" w:cs="Arial"/>
          <w:color w:val="383838"/>
          <w:sz w:val="22"/>
          <w:szCs w:val="22"/>
        </w:rPr>
        <w:t xml:space="preserve"> good place to start </w:t>
      </w:r>
      <w:r>
        <w:rPr>
          <w:rFonts w:ascii="Verdana" w:hAnsi="Verdana" w:cs="Arial"/>
          <w:color w:val="383838"/>
          <w:sz w:val="22"/>
          <w:szCs w:val="22"/>
        </w:rPr>
        <w:t>Lectio Divina</w:t>
      </w:r>
      <w:r w:rsidRPr="00A34E53">
        <w:rPr>
          <w:rFonts w:ascii="Verdana" w:hAnsi="Verdana" w:cs="Arial"/>
          <w:color w:val="383838"/>
          <w:sz w:val="22"/>
          <w:szCs w:val="22"/>
        </w:rPr>
        <w:t xml:space="preserve">, especially the </w:t>
      </w:r>
      <w:r>
        <w:rPr>
          <w:rFonts w:ascii="Verdana" w:hAnsi="Verdana" w:cs="Arial"/>
          <w:color w:val="383838"/>
          <w:sz w:val="22"/>
          <w:szCs w:val="22"/>
        </w:rPr>
        <w:t>appointed</w:t>
      </w:r>
      <w:r w:rsidRPr="00A34E53">
        <w:rPr>
          <w:rFonts w:ascii="Verdana" w:hAnsi="Verdana" w:cs="Arial"/>
          <w:color w:val="383838"/>
          <w:sz w:val="22"/>
          <w:szCs w:val="22"/>
        </w:rPr>
        <w:t xml:space="preserve"> psalms and gospel readings.  </w:t>
      </w:r>
      <w:r w:rsidR="00895E26">
        <w:rPr>
          <w:rFonts w:ascii="Verdana" w:hAnsi="Verdana" w:cs="Arial"/>
          <w:color w:val="383838"/>
          <w:sz w:val="22"/>
          <w:szCs w:val="22"/>
        </w:rPr>
        <w:t>Below are passages to get your started</w:t>
      </w:r>
      <w:r w:rsidRPr="00A34E53">
        <w:rPr>
          <w:rFonts w:ascii="Verdana" w:hAnsi="Verdana" w:cs="Arial"/>
          <w:color w:val="383838"/>
          <w:sz w:val="22"/>
          <w:szCs w:val="22"/>
        </w:rPr>
        <w:t>.</w:t>
      </w:r>
    </w:p>
    <w:p w14:paraId="307F8C24" w14:textId="5180C020" w:rsidR="00895E26" w:rsidRDefault="00895E26" w:rsidP="00A34E53">
      <w:pPr>
        <w:pStyle w:val="xzvds"/>
        <w:shd w:val="clear" w:color="auto" w:fill="FFFFFF"/>
        <w:spacing w:before="0" w:beforeAutospacing="0" w:after="0" w:afterAutospacing="0"/>
        <w:textAlignment w:val="baseline"/>
        <w:rPr>
          <w:rFonts w:ascii="Verdana" w:hAnsi="Verdana" w:cs="Arial"/>
          <w:color w:val="383838"/>
          <w:sz w:val="22"/>
          <w:szCs w:val="22"/>
        </w:rPr>
      </w:pPr>
    </w:p>
    <w:p w14:paraId="53577E0A" w14:textId="77777777" w:rsidR="00895E26" w:rsidRPr="00A34E53" w:rsidRDefault="00895E26" w:rsidP="00A34E53">
      <w:pPr>
        <w:pStyle w:val="xzvds"/>
        <w:pBdr>
          <w:bottom w:val="single" w:sz="12" w:space="1" w:color="auto"/>
        </w:pBdr>
        <w:shd w:val="clear" w:color="auto" w:fill="FFFFFF"/>
        <w:spacing w:before="0" w:beforeAutospacing="0" w:after="0" w:afterAutospacing="0"/>
        <w:textAlignment w:val="baseline"/>
        <w:rPr>
          <w:rFonts w:ascii="Verdana" w:hAnsi="Verdana" w:cs="Arial"/>
          <w:color w:val="383838"/>
          <w:sz w:val="22"/>
          <w:szCs w:val="22"/>
        </w:rPr>
      </w:pPr>
    </w:p>
    <w:p w14:paraId="24B0017D" w14:textId="77777777" w:rsidR="00895E26" w:rsidRDefault="00895E26" w:rsidP="00A34E53">
      <w:pPr>
        <w:rPr>
          <w:rFonts w:ascii="Verdana" w:hAnsi="Verdana"/>
          <w:b/>
          <w:bCs/>
          <w:sz w:val="22"/>
          <w:szCs w:val="22"/>
        </w:rPr>
      </w:pPr>
    </w:p>
    <w:p w14:paraId="1F00C7F3" w14:textId="77777777" w:rsidR="00895E26" w:rsidRDefault="00895E26" w:rsidP="00A34E53">
      <w:pPr>
        <w:rPr>
          <w:rFonts w:ascii="Verdana" w:hAnsi="Verdana"/>
          <w:b/>
          <w:bCs/>
          <w:sz w:val="22"/>
          <w:szCs w:val="22"/>
        </w:rPr>
      </w:pPr>
    </w:p>
    <w:p w14:paraId="2A0483B8" w14:textId="77777777" w:rsidR="00895E26" w:rsidRDefault="00895E26" w:rsidP="00A34E53">
      <w:pPr>
        <w:rPr>
          <w:rFonts w:ascii="Verdana" w:hAnsi="Verdana"/>
          <w:b/>
          <w:bCs/>
          <w:sz w:val="22"/>
          <w:szCs w:val="22"/>
        </w:rPr>
      </w:pPr>
    </w:p>
    <w:p w14:paraId="5AB43FA3" w14:textId="7C0369F3" w:rsidR="00A34E53" w:rsidRDefault="00A34E53" w:rsidP="00A34E53">
      <w:pPr>
        <w:rPr>
          <w:rFonts w:ascii="Verdana" w:hAnsi="Verdana"/>
          <w:b/>
          <w:bCs/>
          <w:sz w:val="22"/>
          <w:szCs w:val="22"/>
        </w:rPr>
      </w:pPr>
      <w:r w:rsidRPr="00F918C8">
        <w:rPr>
          <w:rFonts w:ascii="Verdana" w:hAnsi="Verdana"/>
          <w:b/>
          <w:bCs/>
          <w:sz w:val="22"/>
          <w:szCs w:val="22"/>
        </w:rPr>
        <w:t>Scriptures to Begin:</w:t>
      </w:r>
    </w:p>
    <w:p w14:paraId="71F1CC28" w14:textId="77777777" w:rsidR="00A34E53" w:rsidRDefault="00A34E53" w:rsidP="00A34E53">
      <w:pPr>
        <w:rPr>
          <w:rFonts w:ascii="Verdana" w:hAnsi="Verdana"/>
          <w:b/>
          <w:bCs/>
          <w:sz w:val="22"/>
          <w:szCs w:val="22"/>
        </w:rPr>
      </w:pPr>
    </w:p>
    <w:tbl>
      <w:tblPr>
        <w:tblStyle w:val="TableGrid"/>
        <w:tblW w:w="0" w:type="auto"/>
        <w:tblLook w:val="04A0" w:firstRow="1" w:lastRow="0" w:firstColumn="1" w:lastColumn="0" w:noHBand="0" w:noVBand="1"/>
      </w:tblPr>
      <w:tblGrid>
        <w:gridCol w:w="2335"/>
        <w:gridCol w:w="1890"/>
        <w:gridCol w:w="2160"/>
        <w:gridCol w:w="2965"/>
      </w:tblGrid>
      <w:tr w:rsidR="00A34E53" w:rsidRPr="00A34E53" w14:paraId="7F932ECA" w14:textId="7DAD9303" w:rsidTr="00895E26">
        <w:tc>
          <w:tcPr>
            <w:tcW w:w="2335" w:type="dxa"/>
          </w:tcPr>
          <w:p w14:paraId="796700B6" w14:textId="49732902" w:rsidR="00A34E53" w:rsidRPr="00A34E53" w:rsidRDefault="00A34E53" w:rsidP="00034220">
            <w:pPr>
              <w:rPr>
                <w:rFonts w:ascii="Verdana" w:hAnsi="Verdana"/>
                <w:b/>
                <w:bCs/>
                <w:sz w:val="22"/>
                <w:szCs w:val="22"/>
              </w:rPr>
            </w:pPr>
          </w:p>
        </w:tc>
        <w:tc>
          <w:tcPr>
            <w:tcW w:w="1890" w:type="dxa"/>
          </w:tcPr>
          <w:p w14:paraId="12FB7E3A" w14:textId="50CDDFB9" w:rsidR="00A34E53" w:rsidRPr="00A34E53" w:rsidRDefault="00A34E53" w:rsidP="00034220">
            <w:pPr>
              <w:rPr>
                <w:rFonts w:ascii="Verdana" w:hAnsi="Verdana"/>
                <w:b/>
                <w:bCs/>
                <w:sz w:val="22"/>
                <w:szCs w:val="22"/>
              </w:rPr>
            </w:pPr>
            <w:r>
              <w:rPr>
                <w:rFonts w:ascii="Verdana" w:hAnsi="Verdana"/>
                <w:b/>
                <w:bCs/>
                <w:sz w:val="22"/>
                <w:szCs w:val="22"/>
              </w:rPr>
              <w:t>Psalms</w:t>
            </w:r>
          </w:p>
        </w:tc>
        <w:tc>
          <w:tcPr>
            <w:tcW w:w="2160" w:type="dxa"/>
          </w:tcPr>
          <w:p w14:paraId="073988A0" w14:textId="520EC381" w:rsidR="00A34E53" w:rsidRDefault="00A34E53" w:rsidP="00034220">
            <w:pPr>
              <w:rPr>
                <w:rFonts w:ascii="Verdana" w:hAnsi="Verdana"/>
                <w:b/>
                <w:bCs/>
                <w:sz w:val="22"/>
                <w:szCs w:val="22"/>
              </w:rPr>
            </w:pPr>
            <w:r>
              <w:rPr>
                <w:rFonts w:ascii="Verdana" w:hAnsi="Verdana"/>
                <w:b/>
                <w:bCs/>
                <w:sz w:val="22"/>
                <w:szCs w:val="22"/>
              </w:rPr>
              <w:t>Epistle</w:t>
            </w:r>
          </w:p>
        </w:tc>
        <w:tc>
          <w:tcPr>
            <w:tcW w:w="2965" w:type="dxa"/>
          </w:tcPr>
          <w:p w14:paraId="06EDC444" w14:textId="2D286AA6" w:rsidR="00A34E53" w:rsidRDefault="00A34E53" w:rsidP="00034220">
            <w:pPr>
              <w:rPr>
                <w:rFonts w:ascii="Verdana" w:hAnsi="Verdana"/>
                <w:b/>
                <w:bCs/>
                <w:sz w:val="22"/>
                <w:szCs w:val="22"/>
              </w:rPr>
            </w:pPr>
            <w:r>
              <w:rPr>
                <w:rFonts w:ascii="Verdana" w:hAnsi="Verdana"/>
                <w:b/>
                <w:bCs/>
                <w:sz w:val="22"/>
                <w:szCs w:val="22"/>
              </w:rPr>
              <w:t>Gospel</w:t>
            </w:r>
          </w:p>
        </w:tc>
      </w:tr>
      <w:tr w:rsidR="00A34E53" w:rsidRPr="00A34E53" w14:paraId="0A344B8A" w14:textId="6A8F2703" w:rsidTr="00895E26">
        <w:tc>
          <w:tcPr>
            <w:tcW w:w="2335" w:type="dxa"/>
          </w:tcPr>
          <w:p w14:paraId="4C76F225" w14:textId="50B45B16" w:rsidR="00A34E53" w:rsidRPr="00A34E53" w:rsidRDefault="00A34E53" w:rsidP="00A34E53">
            <w:pPr>
              <w:rPr>
                <w:rFonts w:ascii="Verdana" w:hAnsi="Verdana"/>
                <w:b/>
                <w:bCs/>
                <w:sz w:val="22"/>
                <w:szCs w:val="22"/>
              </w:rPr>
            </w:pPr>
            <w:r w:rsidRPr="00A34E53">
              <w:rPr>
                <w:rFonts w:ascii="Verdana" w:hAnsi="Verdana"/>
                <w:b/>
                <w:bCs/>
                <w:sz w:val="22"/>
                <w:szCs w:val="22"/>
              </w:rPr>
              <w:t>Sunday</w:t>
            </w:r>
            <w:r>
              <w:rPr>
                <w:rFonts w:ascii="Verdana" w:hAnsi="Verdana"/>
                <w:b/>
                <w:bCs/>
                <w:sz w:val="22"/>
                <w:szCs w:val="22"/>
              </w:rPr>
              <w:t xml:space="preserve"> (10)</w:t>
            </w:r>
          </w:p>
        </w:tc>
        <w:tc>
          <w:tcPr>
            <w:tcW w:w="1890" w:type="dxa"/>
          </w:tcPr>
          <w:p w14:paraId="34E4A6E7" w14:textId="5D710DC5" w:rsidR="00A34E53" w:rsidRPr="00895E26" w:rsidRDefault="00895E26" w:rsidP="00A34E53">
            <w:pPr>
              <w:rPr>
                <w:rFonts w:ascii="Verdana" w:hAnsi="Verdana"/>
                <w:sz w:val="22"/>
                <w:szCs w:val="22"/>
              </w:rPr>
            </w:pPr>
            <w:hyperlink r:id="rId8" w:history="1">
              <w:r w:rsidR="00A34E53" w:rsidRPr="00895E26">
                <w:rPr>
                  <w:rStyle w:val="Hyperlink"/>
                  <w:rFonts w:ascii="Verdana" w:hAnsi="Verdana"/>
                  <w:sz w:val="22"/>
                  <w:szCs w:val="22"/>
                </w:rPr>
                <w:t>23, 24</w:t>
              </w:r>
            </w:hyperlink>
          </w:p>
        </w:tc>
        <w:tc>
          <w:tcPr>
            <w:tcW w:w="2160" w:type="dxa"/>
          </w:tcPr>
          <w:p w14:paraId="07BE1ADA" w14:textId="10C1869A" w:rsidR="00A34E53" w:rsidRPr="00895E26" w:rsidRDefault="00895E26" w:rsidP="00A34E53">
            <w:pPr>
              <w:rPr>
                <w:rFonts w:ascii="Verdana" w:hAnsi="Verdana"/>
                <w:sz w:val="22"/>
                <w:szCs w:val="22"/>
              </w:rPr>
            </w:pPr>
            <w:hyperlink r:id="rId9" w:history="1">
              <w:r w:rsidRPr="00895E26">
                <w:rPr>
                  <w:rStyle w:val="Hyperlink"/>
                  <w:rFonts w:ascii="Verdana" w:hAnsi="Verdana"/>
                  <w:sz w:val="22"/>
                  <w:szCs w:val="22"/>
                </w:rPr>
                <w:t>2 Pe</w:t>
              </w:r>
              <w:r w:rsidRPr="00895E26">
                <w:rPr>
                  <w:rStyle w:val="Hyperlink"/>
                  <w:rFonts w:ascii="Verdana" w:hAnsi="Verdana"/>
                  <w:sz w:val="22"/>
                  <w:szCs w:val="22"/>
                </w:rPr>
                <w:t>t</w:t>
              </w:r>
              <w:r w:rsidRPr="00895E26">
                <w:rPr>
                  <w:rStyle w:val="Hyperlink"/>
                  <w:rFonts w:ascii="Verdana" w:hAnsi="Verdana"/>
                  <w:sz w:val="22"/>
                  <w:szCs w:val="22"/>
                </w:rPr>
                <w:t xml:space="preserve"> 1</w:t>
              </w:r>
            </w:hyperlink>
          </w:p>
        </w:tc>
        <w:tc>
          <w:tcPr>
            <w:tcW w:w="2965" w:type="dxa"/>
          </w:tcPr>
          <w:p w14:paraId="10D894C8" w14:textId="74AE8859" w:rsidR="00A34E53" w:rsidRPr="00895E26" w:rsidRDefault="00895E26" w:rsidP="00A34E53">
            <w:pPr>
              <w:rPr>
                <w:rFonts w:ascii="Verdana" w:hAnsi="Verdana"/>
                <w:b/>
                <w:bCs/>
                <w:sz w:val="22"/>
                <w:szCs w:val="22"/>
              </w:rPr>
            </w:pPr>
            <w:hyperlink r:id="rId10" w:history="1">
              <w:r w:rsidR="00A34E53" w:rsidRPr="00895E26">
                <w:rPr>
                  <w:rStyle w:val="Hyperlink"/>
                  <w:rFonts w:ascii="Verdana" w:eastAsia="Times New Roman" w:hAnsi="Verdana"/>
                  <w:sz w:val="22"/>
                  <w:szCs w:val="22"/>
                </w:rPr>
                <w:t>Luke 6:39—7:10</w:t>
              </w:r>
            </w:hyperlink>
          </w:p>
        </w:tc>
      </w:tr>
      <w:tr w:rsidR="00A34E53" w:rsidRPr="00A34E53" w14:paraId="7C6645DE" w14:textId="5FD06557" w:rsidTr="00895E26">
        <w:tc>
          <w:tcPr>
            <w:tcW w:w="2335" w:type="dxa"/>
          </w:tcPr>
          <w:p w14:paraId="1342954C" w14:textId="047257A4" w:rsidR="00A34E53" w:rsidRPr="00A34E53" w:rsidRDefault="00A34E53" w:rsidP="00A34E53">
            <w:pPr>
              <w:rPr>
                <w:rFonts w:ascii="Verdana" w:hAnsi="Verdana"/>
                <w:b/>
                <w:bCs/>
                <w:sz w:val="22"/>
                <w:szCs w:val="22"/>
              </w:rPr>
            </w:pPr>
            <w:r w:rsidRPr="00A34E53">
              <w:rPr>
                <w:rFonts w:ascii="Verdana" w:hAnsi="Verdana"/>
                <w:b/>
                <w:bCs/>
                <w:sz w:val="22"/>
                <w:szCs w:val="22"/>
              </w:rPr>
              <w:t>Monday</w:t>
            </w:r>
            <w:r>
              <w:rPr>
                <w:rFonts w:ascii="Verdana" w:hAnsi="Verdana"/>
                <w:b/>
                <w:bCs/>
                <w:sz w:val="22"/>
                <w:szCs w:val="22"/>
              </w:rPr>
              <w:t xml:space="preserve"> (11)</w:t>
            </w:r>
          </w:p>
        </w:tc>
        <w:tc>
          <w:tcPr>
            <w:tcW w:w="1890" w:type="dxa"/>
          </w:tcPr>
          <w:p w14:paraId="3523EC4C" w14:textId="6758B28F" w:rsidR="00A34E53" w:rsidRPr="00895E26" w:rsidRDefault="00EA31FB" w:rsidP="00A34E53">
            <w:pPr>
              <w:rPr>
                <w:rFonts w:ascii="Verdana" w:hAnsi="Verdana"/>
                <w:sz w:val="22"/>
                <w:szCs w:val="22"/>
              </w:rPr>
            </w:pPr>
            <w:hyperlink r:id="rId11" w:history="1">
              <w:r w:rsidRPr="00EA31FB">
                <w:rPr>
                  <w:rStyle w:val="Hyperlink"/>
                  <w:rFonts w:ascii="Verdana" w:hAnsi="Verdana"/>
                  <w:sz w:val="22"/>
                  <w:szCs w:val="22"/>
                </w:rPr>
                <w:t>26</w:t>
              </w:r>
            </w:hyperlink>
          </w:p>
        </w:tc>
        <w:tc>
          <w:tcPr>
            <w:tcW w:w="2160" w:type="dxa"/>
          </w:tcPr>
          <w:p w14:paraId="0B437A10" w14:textId="5C2AD853" w:rsidR="00A34E53" w:rsidRPr="00895E26" w:rsidRDefault="00895E26" w:rsidP="00A34E53">
            <w:pPr>
              <w:rPr>
                <w:rFonts w:ascii="Verdana" w:hAnsi="Verdana"/>
                <w:sz w:val="22"/>
                <w:szCs w:val="22"/>
              </w:rPr>
            </w:pPr>
            <w:hyperlink r:id="rId12" w:history="1">
              <w:r w:rsidRPr="00895E26">
                <w:rPr>
                  <w:rStyle w:val="Hyperlink"/>
                  <w:rFonts w:ascii="Verdana" w:hAnsi="Verdana"/>
                  <w:sz w:val="22"/>
                  <w:szCs w:val="22"/>
                </w:rPr>
                <w:t>2 Pet 2</w:t>
              </w:r>
            </w:hyperlink>
          </w:p>
        </w:tc>
        <w:tc>
          <w:tcPr>
            <w:tcW w:w="2965" w:type="dxa"/>
          </w:tcPr>
          <w:p w14:paraId="58CCACA5" w14:textId="03CB6B81" w:rsidR="00A34E53" w:rsidRPr="00895E26" w:rsidRDefault="00895E26" w:rsidP="00A34E53">
            <w:pPr>
              <w:rPr>
                <w:rFonts w:ascii="Verdana" w:hAnsi="Verdana"/>
                <w:b/>
                <w:bCs/>
                <w:sz w:val="22"/>
                <w:szCs w:val="22"/>
              </w:rPr>
            </w:pPr>
            <w:hyperlink r:id="rId13" w:history="1">
              <w:r w:rsidR="00A34E53" w:rsidRPr="00895E26">
                <w:rPr>
                  <w:rStyle w:val="Hyperlink"/>
                  <w:rFonts w:ascii="Verdana" w:eastAsia="Times New Roman" w:hAnsi="Verdana"/>
                  <w:sz w:val="22"/>
                  <w:szCs w:val="22"/>
                </w:rPr>
                <w:t>Luke 7:11-35</w:t>
              </w:r>
            </w:hyperlink>
          </w:p>
        </w:tc>
      </w:tr>
      <w:tr w:rsidR="00A34E53" w:rsidRPr="00A34E53" w14:paraId="0284F02F" w14:textId="3F082150" w:rsidTr="00895E26">
        <w:tc>
          <w:tcPr>
            <w:tcW w:w="2335" w:type="dxa"/>
          </w:tcPr>
          <w:p w14:paraId="7A935DDD" w14:textId="53EB1033" w:rsidR="00A34E53" w:rsidRPr="00A34E53" w:rsidRDefault="00A34E53" w:rsidP="00A34E53">
            <w:pPr>
              <w:rPr>
                <w:rFonts w:ascii="Verdana" w:hAnsi="Verdana"/>
                <w:b/>
                <w:bCs/>
                <w:sz w:val="22"/>
                <w:szCs w:val="22"/>
              </w:rPr>
            </w:pPr>
            <w:r w:rsidRPr="00A34E53">
              <w:rPr>
                <w:rFonts w:ascii="Verdana" w:hAnsi="Verdana"/>
                <w:b/>
                <w:bCs/>
                <w:sz w:val="22"/>
                <w:szCs w:val="22"/>
              </w:rPr>
              <w:t>Tuesday</w:t>
            </w:r>
            <w:r>
              <w:rPr>
                <w:rFonts w:ascii="Verdana" w:hAnsi="Verdana"/>
                <w:b/>
                <w:bCs/>
                <w:sz w:val="22"/>
                <w:szCs w:val="22"/>
              </w:rPr>
              <w:t xml:space="preserve"> (12)</w:t>
            </w:r>
          </w:p>
        </w:tc>
        <w:tc>
          <w:tcPr>
            <w:tcW w:w="1890" w:type="dxa"/>
          </w:tcPr>
          <w:p w14:paraId="5FA99418" w14:textId="1F9F6C01" w:rsidR="00A34E53" w:rsidRPr="00895E26" w:rsidRDefault="00EA31FB" w:rsidP="00A34E53">
            <w:pPr>
              <w:rPr>
                <w:rFonts w:ascii="Verdana" w:hAnsi="Verdana"/>
                <w:sz w:val="22"/>
                <w:szCs w:val="22"/>
              </w:rPr>
            </w:pPr>
            <w:hyperlink r:id="rId14" w:history="1">
              <w:r w:rsidRPr="00EA31FB">
                <w:rPr>
                  <w:rStyle w:val="Hyperlink"/>
                  <w:rFonts w:ascii="Verdana" w:hAnsi="Verdana"/>
                  <w:sz w:val="22"/>
                  <w:szCs w:val="22"/>
                </w:rPr>
                <w:t>27, 28</w:t>
              </w:r>
            </w:hyperlink>
          </w:p>
        </w:tc>
        <w:tc>
          <w:tcPr>
            <w:tcW w:w="2160" w:type="dxa"/>
          </w:tcPr>
          <w:p w14:paraId="5DF1D50F" w14:textId="3532869F" w:rsidR="00A34E53" w:rsidRPr="00895E26" w:rsidRDefault="00895E26" w:rsidP="00A34E53">
            <w:pPr>
              <w:rPr>
                <w:rFonts w:ascii="Verdana" w:hAnsi="Verdana"/>
                <w:sz w:val="22"/>
                <w:szCs w:val="22"/>
              </w:rPr>
            </w:pPr>
            <w:hyperlink r:id="rId15" w:history="1">
              <w:r w:rsidRPr="00895E26">
                <w:rPr>
                  <w:rStyle w:val="Hyperlink"/>
                  <w:rFonts w:ascii="Verdana" w:hAnsi="Verdana"/>
                  <w:sz w:val="22"/>
                  <w:szCs w:val="22"/>
                </w:rPr>
                <w:t>2 Pet 3</w:t>
              </w:r>
            </w:hyperlink>
          </w:p>
        </w:tc>
        <w:tc>
          <w:tcPr>
            <w:tcW w:w="2965" w:type="dxa"/>
          </w:tcPr>
          <w:p w14:paraId="35F2DF11" w14:textId="68D86484" w:rsidR="00A34E53" w:rsidRPr="00895E26" w:rsidRDefault="00895E26" w:rsidP="00A34E53">
            <w:pPr>
              <w:rPr>
                <w:rFonts w:ascii="Verdana" w:hAnsi="Verdana"/>
                <w:b/>
                <w:bCs/>
                <w:sz w:val="22"/>
                <w:szCs w:val="22"/>
              </w:rPr>
            </w:pPr>
            <w:hyperlink r:id="rId16" w:history="1">
              <w:r w:rsidR="00A34E53" w:rsidRPr="00895E26">
                <w:rPr>
                  <w:rStyle w:val="Hyperlink"/>
                  <w:rFonts w:ascii="Verdana" w:eastAsia="Times New Roman" w:hAnsi="Verdana"/>
                  <w:sz w:val="22"/>
                  <w:szCs w:val="22"/>
                </w:rPr>
                <w:t>Luke 7:36-</w:t>
              </w:r>
              <w:r w:rsidR="00A34E53" w:rsidRPr="00895E26">
                <w:rPr>
                  <w:rStyle w:val="Hyperlink"/>
                  <w:rFonts w:ascii="Verdana" w:eastAsia="Times New Roman" w:hAnsi="Verdana"/>
                  <w:i/>
                  <w:iCs/>
                  <w:sz w:val="22"/>
                  <w:szCs w:val="22"/>
                </w:rPr>
                <w:t>end</w:t>
              </w:r>
            </w:hyperlink>
          </w:p>
        </w:tc>
      </w:tr>
      <w:tr w:rsidR="00A34E53" w:rsidRPr="00A34E53" w14:paraId="0E437236" w14:textId="41646352" w:rsidTr="00895E26">
        <w:tc>
          <w:tcPr>
            <w:tcW w:w="2335" w:type="dxa"/>
          </w:tcPr>
          <w:p w14:paraId="40FEE928" w14:textId="69004DBA" w:rsidR="00A34E53" w:rsidRPr="00A34E53" w:rsidRDefault="00A34E53" w:rsidP="00A34E53">
            <w:pPr>
              <w:rPr>
                <w:rFonts w:ascii="Verdana" w:hAnsi="Verdana"/>
                <w:b/>
                <w:bCs/>
                <w:sz w:val="22"/>
                <w:szCs w:val="22"/>
              </w:rPr>
            </w:pPr>
            <w:r w:rsidRPr="00A34E53">
              <w:rPr>
                <w:rFonts w:ascii="Verdana" w:hAnsi="Verdana"/>
                <w:b/>
                <w:bCs/>
                <w:sz w:val="22"/>
                <w:szCs w:val="22"/>
              </w:rPr>
              <w:t>Wednesday</w:t>
            </w:r>
            <w:r>
              <w:rPr>
                <w:rFonts w:ascii="Verdana" w:hAnsi="Verdana"/>
                <w:b/>
                <w:bCs/>
                <w:sz w:val="22"/>
                <w:szCs w:val="22"/>
              </w:rPr>
              <w:t xml:space="preserve"> (13)</w:t>
            </w:r>
          </w:p>
        </w:tc>
        <w:tc>
          <w:tcPr>
            <w:tcW w:w="1890" w:type="dxa"/>
          </w:tcPr>
          <w:p w14:paraId="1BCFB95B" w14:textId="5EFEC4EA" w:rsidR="00A34E53" w:rsidRPr="00895E26" w:rsidRDefault="00EA31FB" w:rsidP="00A34E53">
            <w:pPr>
              <w:rPr>
                <w:rFonts w:ascii="Verdana" w:hAnsi="Verdana"/>
                <w:sz w:val="22"/>
                <w:szCs w:val="22"/>
              </w:rPr>
            </w:pPr>
            <w:hyperlink r:id="rId17" w:history="1">
              <w:r w:rsidRPr="00EA31FB">
                <w:rPr>
                  <w:rStyle w:val="Hyperlink"/>
                  <w:rFonts w:ascii="Verdana" w:hAnsi="Verdana"/>
                  <w:sz w:val="22"/>
                  <w:szCs w:val="22"/>
                </w:rPr>
                <w:t>32</w:t>
              </w:r>
            </w:hyperlink>
          </w:p>
        </w:tc>
        <w:tc>
          <w:tcPr>
            <w:tcW w:w="2160" w:type="dxa"/>
          </w:tcPr>
          <w:p w14:paraId="6905F10A" w14:textId="2B59C2FC" w:rsidR="00A34E53" w:rsidRPr="00895E26" w:rsidRDefault="00895E26" w:rsidP="00A34E53">
            <w:pPr>
              <w:rPr>
                <w:rFonts w:ascii="Verdana" w:hAnsi="Verdana"/>
                <w:sz w:val="22"/>
                <w:szCs w:val="22"/>
              </w:rPr>
            </w:pPr>
            <w:hyperlink r:id="rId18" w:history="1">
              <w:r w:rsidRPr="00895E26">
                <w:rPr>
                  <w:rStyle w:val="Hyperlink"/>
                  <w:rFonts w:ascii="Verdana" w:hAnsi="Verdana"/>
                  <w:sz w:val="22"/>
                  <w:szCs w:val="22"/>
                </w:rPr>
                <w:t>Jude</w:t>
              </w:r>
            </w:hyperlink>
          </w:p>
        </w:tc>
        <w:tc>
          <w:tcPr>
            <w:tcW w:w="2965" w:type="dxa"/>
            <w:vAlign w:val="bottom"/>
          </w:tcPr>
          <w:p w14:paraId="434319F4" w14:textId="6D41B2A8" w:rsidR="00A34E53" w:rsidRPr="00895E26" w:rsidRDefault="00895E26" w:rsidP="00A34E53">
            <w:pPr>
              <w:rPr>
                <w:rFonts w:ascii="Verdana" w:hAnsi="Verdana"/>
                <w:b/>
                <w:bCs/>
                <w:sz w:val="22"/>
                <w:szCs w:val="22"/>
              </w:rPr>
            </w:pPr>
            <w:hyperlink r:id="rId19" w:history="1">
              <w:r w:rsidR="00A34E53" w:rsidRPr="00895E26">
                <w:rPr>
                  <w:rStyle w:val="Hyperlink"/>
                  <w:rFonts w:ascii="Verdana" w:eastAsia="Times New Roman" w:hAnsi="Verdana"/>
                  <w:sz w:val="22"/>
                  <w:szCs w:val="22"/>
                </w:rPr>
                <w:t>Luke 8:1-21</w:t>
              </w:r>
            </w:hyperlink>
          </w:p>
        </w:tc>
      </w:tr>
      <w:tr w:rsidR="00A34E53" w:rsidRPr="00A34E53" w14:paraId="15B8F60E" w14:textId="00478554" w:rsidTr="00895E26">
        <w:tc>
          <w:tcPr>
            <w:tcW w:w="2335" w:type="dxa"/>
          </w:tcPr>
          <w:p w14:paraId="4C814175" w14:textId="20D4DDE9" w:rsidR="00A34E53" w:rsidRPr="00A34E53" w:rsidRDefault="00A34E53" w:rsidP="00A34E53">
            <w:pPr>
              <w:rPr>
                <w:rFonts w:ascii="Verdana" w:hAnsi="Verdana"/>
                <w:b/>
                <w:bCs/>
                <w:sz w:val="22"/>
                <w:szCs w:val="22"/>
              </w:rPr>
            </w:pPr>
            <w:r w:rsidRPr="00A34E53">
              <w:rPr>
                <w:rFonts w:ascii="Verdana" w:hAnsi="Verdana"/>
                <w:b/>
                <w:bCs/>
                <w:sz w:val="22"/>
                <w:szCs w:val="22"/>
              </w:rPr>
              <w:t>Thursday</w:t>
            </w:r>
            <w:r>
              <w:rPr>
                <w:rFonts w:ascii="Verdana" w:hAnsi="Verdana"/>
                <w:b/>
                <w:bCs/>
                <w:sz w:val="22"/>
                <w:szCs w:val="22"/>
              </w:rPr>
              <w:t xml:space="preserve"> (14)</w:t>
            </w:r>
          </w:p>
        </w:tc>
        <w:tc>
          <w:tcPr>
            <w:tcW w:w="1890" w:type="dxa"/>
          </w:tcPr>
          <w:p w14:paraId="17B05B16" w14:textId="4033C09D" w:rsidR="00A34E53" w:rsidRPr="00895E26" w:rsidRDefault="00EA31FB" w:rsidP="00A34E53">
            <w:pPr>
              <w:rPr>
                <w:rFonts w:ascii="Verdana" w:hAnsi="Verdana"/>
                <w:sz w:val="22"/>
                <w:szCs w:val="22"/>
              </w:rPr>
            </w:pPr>
            <w:hyperlink r:id="rId20" w:history="1">
              <w:r w:rsidR="00A34E53" w:rsidRPr="00EA31FB">
                <w:rPr>
                  <w:rStyle w:val="Hyperlink"/>
                  <w:rFonts w:ascii="Verdana" w:hAnsi="Verdana"/>
                  <w:sz w:val="22"/>
                  <w:szCs w:val="22"/>
                </w:rPr>
                <w:t>34, 35</w:t>
              </w:r>
            </w:hyperlink>
          </w:p>
        </w:tc>
        <w:tc>
          <w:tcPr>
            <w:tcW w:w="2160" w:type="dxa"/>
          </w:tcPr>
          <w:p w14:paraId="3B0B0022" w14:textId="18BA0D2D" w:rsidR="00A34E53" w:rsidRPr="00895E26" w:rsidRDefault="00895E26" w:rsidP="00A34E53">
            <w:pPr>
              <w:rPr>
                <w:rFonts w:ascii="Verdana" w:hAnsi="Verdana"/>
                <w:sz w:val="22"/>
                <w:szCs w:val="22"/>
              </w:rPr>
            </w:pPr>
            <w:hyperlink r:id="rId21" w:history="1">
              <w:r w:rsidRPr="00895E26">
                <w:rPr>
                  <w:rStyle w:val="Hyperlink"/>
                  <w:rFonts w:ascii="Verdana" w:hAnsi="Verdana"/>
                  <w:sz w:val="22"/>
                  <w:szCs w:val="22"/>
                </w:rPr>
                <w:t>1 Jn 1:1-2:6</w:t>
              </w:r>
            </w:hyperlink>
          </w:p>
        </w:tc>
        <w:tc>
          <w:tcPr>
            <w:tcW w:w="2965" w:type="dxa"/>
            <w:vAlign w:val="bottom"/>
          </w:tcPr>
          <w:p w14:paraId="52D29944" w14:textId="0FBFE2F0" w:rsidR="00A34E53" w:rsidRPr="00895E26" w:rsidRDefault="00895E26" w:rsidP="00A34E53">
            <w:pPr>
              <w:rPr>
                <w:rFonts w:ascii="Verdana" w:hAnsi="Verdana"/>
                <w:b/>
                <w:bCs/>
                <w:sz w:val="22"/>
                <w:szCs w:val="22"/>
              </w:rPr>
            </w:pPr>
            <w:hyperlink r:id="rId22" w:history="1">
              <w:r w:rsidR="00A34E53" w:rsidRPr="00895E26">
                <w:rPr>
                  <w:rStyle w:val="Hyperlink"/>
                  <w:rFonts w:ascii="Verdana" w:eastAsia="Times New Roman" w:hAnsi="Verdana"/>
                  <w:sz w:val="22"/>
                  <w:szCs w:val="22"/>
                </w:rPr>
                <w:t>Luke 8:22-</w:t>
              </w:r>
              <w:r w:rsidR="00A34E53" w:rsidRPr="00895E26">
                <w:rPr>
                  <w:rStyle w:val="Hyperlink"/>
                  <w:rFonts w:ascii="Verdana" w:eastAsia="Times New Roman" w:hAnsi="Verdana"/>
                  <w:i/>
                  <w:iCs/>
                  <w:sz w:val="22"/>
                  <w:szCs w:val="22"/>
                </w:rPr>
                <w:t>end</w:t>
              </w:r>
            </w:hyperlink>
          </w:p>
        </w:tc>
      </w:tr>
      <w:tr w:rsidR="00A34E53" w:rsidRPr="00A34E53" w14:paraId="4925B686" w14:textId="744EB6EB" w:rsidTr="00895E26">
        <w:tc>
          <w:tcPr>
            <w:tcW w:w="2335" w:type="dxa"/>
          </w:tcPr>
          <w:p w14:paraId="73C434AD" w14:textId="788BFA9D" w:rsidR="00A34E53" w:rsidRPr="00A34E53" w:rsidRDefault="00A34E53" w:rsidP="00A34E53">
            <w:pPr>
              <w:rPr>
                <w:rFonts w:ascii="Verdana" w:hAnsi="Verdana"/>
                <w:b/>
                <w:bCs/>
                <w:sz w:val="22"/>
                <w:szCs w:val="22"/>
              </w:rPr>
            </w:pPr>
            <w:r w:rsidRPr="00A34E53">
              <w:rPr>
                <w:rFonts w:ascii="Verdana" w:hAnsi="Verdana"/>
                <w:b/>
                <w:bCs/>
                <w:sz w:val="22"/>
                <w:szCs w:val="22"/>
              </w:rPr>
              <w:t>Friday</w:t>
            </w:r>
            <w:r>
              <w:rPr>
                <w:rFonts w:ascii="Verdana" w:hAnsi="Verdana"/>
                <w:b/>
                <w:bCs/>
                <w:sz w:val="22"/>
                <w:szCs w:val="22"/>
              </w:rPr>
              <w:t xml:space="preserve"> (15)</w:t>
            </w:r>
          </w:p>
        </w:tc>
        <w:tc>
          <w:tcPr>
            <w:tcW w:w="1890" w:type="dxa"/>
          </w:tcPr>
          <w:p w14:paraId="04E71B4F" w14:textId="2232B948" w:rsidR="00A34E53" w:rsidRPr="00895E26" w:rsidRDefault="00EA31FB" w:rsidP="00A34E53">
            <w:pPr>
              <w:rPr>
                <w:rFonts w:ascii="Verdana" w:hAnsi="Verdana"/>
                <w:sz w:val="22"/>
                <w:szCs w:val="22"/>
              </w:rPr>
            </w:pPr>
            <w:hyperlink r:id="rId23" w:history="1">
              <w:r w:rsidR="00A34E53" w:rsidRPr="00EA31FB">
                <w:rPr>
                  <w:rStyle w:val="Hyperlink"/>
                  <w:rFonts w:ascii="Verdana" w:hAnsi="Verdana"/>
                  <w:sz w:val="22"/>
                  <w:szCs w:val="22"/>
                </w:rPr>
                <w:t>36, 38</w:t>
              </w:r>
            </w:hyperlink>
          </w:p>
        </w:tc>
        <w:tc>
          <w:tcPr>
            <w:tcW w:w="2160" w:type="dxa"/>
          </w:tcPr>
          <w:p w14:paraId="161C687C" w14:textId="18F0A20A" w:rsidR="00A34E53" w:rsidRPr="00895E26" w:rsidRDefault="00895E26" w:rsidP="00A34E53">
            <w:pPr>
              <w:rPr>
                <w:rFonts w:ascii="Verdana" w:hAnsi="Verdana"/>
                <w:sz w:val="22"/>
                <w:szCs w:val="22"/>
              </w:rPr>
            </w:pPr>
            <w:hyperlink r:id="rId24" w:history="1">
              <w:r w:rsidRPr="00895E26">
                <w:rPr>
                  <w:rStyle w:val="Hyperlink"/>
                  <w:rFonts w:ascii="Verdana" w:hAnsi="Verdana"/>
                  <w:sz w:val="22"/>
                  <w:szCs w:val="22"/>
                </w:rPr>
                <w:t>1 Jn 2:7-en</w:t>
              </w:r>
              <w:r w:rsidRPr="00895E26">
                <w:rPr>
                  <w:rStyle w:val="Hyperlink"/>
                  <w:rFonts w:ascii="Verdana" w:hAnsi="Verdana"/>
                  <w:sz w:val="22"/>
                  <w:szCs w:val="22"/>
                </w:rPr>
                <w:t>d</w:t>
              </w:r>
            </w:hyperlink>
          </w:p>
        </w:tc>
        <w:tc>
          <w:tcPr>
            <w:tcW w:w="2965" w:type="dxa"/>
            <w:vAlign w:val="bottom"/>
          </w:tcPr>
          <w:p w14:paraId="0ACC4F35" w14:textId="7032E852" w:rsidR="00A34E53" w:rsidRPr="00895E26" w:rsidRDefault="00895E26" w:rsidP="00A34E53">
            <w:pPr>
              <w:rPr>
                <w:rFonts w:ascii="Verdana" w:hAnsi="Verdana"/>
                <w:b/>
                <w:bCs/>
                <w:sz w:val="22"/>
                <w:szCs w:val="22"/>
              </w:rPr>
            </w:pPr>
            <w:hyperlink r:id="rId25" w:history="1">
              <w:r w:rsidR="00A34E53" w:rsidRPr="00895E26">
                <w:rPr>
                  <w:rStyle w:val="Hyperlink"/>
                  <w:rFonts w:ascii="Verdana" w:eastAsia="Times New Roman" w:hAnsi="Verdana"/>
                  <w:sz w:val="22"/>
                  <w:szCs w:val="22"/>
                </w:rPr>
                <w:t>Luke 9:1-17</w:t>
              </w:r>
            </w:hyperlink>
          </w:p>
        </w:tc>
      </w:tr>
      <w:tr w:rsidR="00A34E53" w:rsidRPr="00A34E53" w14:paraId="061AF8A3" w14:textId="5B076537" w:rsidTr="00895E26">
        <w:trPr>
          <w:trHeight w:val="152"/>
        </w:trPr>
        <w:tc>
          <w:tcPr>
            <w:tcW w:w="2335" w:type="dxa"/>
          </w:tcPr>
          <w:p w14:paraId="27F53C67" w14:textId="02966D95" w:rsidR="00A34E53" w:rsidRPr="00A34E53" w:rsidRDefault="00A34E53" w:rsidP="00A34E53">
            <w:pPr>
              <w:rPr>
                <w:rFonts w:ascii="Verdana" w:hAnsi="Verdana"/>
                <w:b/>
                <w:bCs/>
                <w:sz w:val="22"/>
                <w:szCs w:val="22"/>
              </w:rPr>
            </w:pPr>
            <w:r w:rsidRPr="00A34E53">
              <w:rPr>
                <w:rFonts w:ascii="Verdana" w:hAnsi="Verdana"/>
                <w:b/>
                <w:bCs/>
                <w:sz w:val="22"/>
                <w:szCs w:val="22"/>
              </w:rPr>
              <w:t>Saturday</w:t>
            </w:r>
            <w:r>
              <w:rPr>
                <w:rFonts w:ascii="Verdana" w:hAnsi="Verdana"/>
                <w:b/>
                <w:bCs/>
                <w:sz w:val="22"/>
                <w:szCs w:val="22"/>
              </w:rPr>
              <w:t xml:space="preserve"> (16)</w:t>
            </w:r>
          </w:p>
        </w:tc>
        <w:tc>
          <w:tcPr>
            <w:tcW w:w="1890" w:type="dxa"/>
          </w:tcPr>
          <w:p w14:paraId="33AF129A" w14:textId="54D5D48D" w:rsidR="00A34E53" w:rsidRPr="00895E26" w:rsidRDefault="00EA31FB" w:rsidP="00A34E53">
            <w:pPr>
              <w:rPr>
                <w:rFonts w:ascii="Verdana" w:hAnsi="Verdana"/>
                <w:sz w:val="22"/>
                <w:szCs w:val="22"/>
              </w:rPr>
            </w:pPr>
            <w:hyperlink r:id="rId26" w:history="1">
              <w:r w:rsidR="00895E26" w:rsidRPr="00EA31FB">
                <w:rPr>
                  <w:rStyle w:val="Hyperlink"/>
                  <w:rFonts w:ascii="Verdana" w:hAnsi="Verdana"/>
                  <w:sz w:val="22"/>
                  <w:szCs w:val="22"/>
                </w:rPr>
                <w:t>37</w:t>
              </w:r>
            </w:hyperlink>
          </w:p>
        </w:tc>
        <w:tc>
          <w:tcPr>
            <w:tcW w:w="2160" w:type="dxa"/>
          </w:tcPr>
          <w:p w14:paraId="0671DFCC" w14:textId="2D64F1DC" w:rsidR="00A34E53" w:rsidRPr="00895E26" w:rsidRDefault="00895E26" w:rsidP="00A34E53">
            <w:pPr>
              <w:rPr>
                <w:rFonts w:ascii="Verdana" w:hAnsi="Verdana"/>
                <w:sz w:val="22"/>
                <w:szCs w:val="22"/>
              </w:rPr>
            </w:pPr>
            <w:hyperlink r:id="rId27" w:history="1">
              <w:r w:rsidRPr="00895E26">
                <w:rPr>
                  <w:rStyle w:val="Hyperlink"/>
                  <w:rFonts w:ascii="Verdana" w:hAnsi="Verdana"/>
                  <w:sz w:val="22"/>
                  <w:szCs w:val="22"/>
                </w:rPr>
                <w:t>1 John 3:1-10</w:t>
              </w:r>
            </w:hyperlink>
          </w:p>
        </w:tc>
        <w:tc>
          <w:tcPr>
            <w:tcW w:w="2965" w:type="dxa"/>
            <w:vAlign w:val="bottom"/>
          </w:tcPr>
          <w:p w14:paraId="45C2DB54" w14:textId="6AD6F937" w:rsidR="00A34E53" w:rsidRPr="00895E26" w:rsidRDefault="00895E26" w:rsidP="00A34E53">
            <w:pPr>
              <w:rPr>
                <w:rFonts w:ascii="Verdana" w:hAnsi="Verdana"/>
                <w:b/>
                <w:bCs/>
                <w:sz w:val="22"/>
                <w:szCs w:val="22"/>
              </w:rPr>
            </w:pPr>
            <w:hyperlink r:id="rId28" w:history="1">
              <w:r w:rsidR="00A34E53" w:rsidRPr="00895E26">
                <w:rPr>
                  <w:rStyle w:val="Hyperlink"/>
                  <w:rFonts w:ascii="Verdana" w:eastAsia="Times New Roman" w:hAnsi="Verdana"/>
                  <w:sz w:val="22"/>
                  <w:szCs w:val="22"/>
                </w:rPr>
                <w:t>Luke 9:18-50</w:t>
              </w:r>
            </w:hyperlink>
          </w:p>
        </w:tc>
      </w:tr>
    </w:tbl>
    <w:p w14:paraId="6295584B" w14:textId="33934D69" w:rsidR="00A877EA" w:rsidRPr="00B92178" w:rsidRDefault="00A877EA" w:rsidP="00895E26">
      <w:pPr>
        <w:rPr>
          <w:rFonts w:ascii="Verdana" w:hAnsi="Verdana"/>
        </w:rPr>
      </w:pPr>
    </w:p>
    <w:sectPr w:rsidR="00A877EA" w:rsidRPr="00B92178" w:rsidSect="00F918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5942"/>
    <w:multiLevelType w:val="hybridMultilevel"/>
    <w:tmpl w:val="104EC8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9379BD"/>
    <w:multiLevelType w:val="hybridMultilevel"/>
    <w:tmpl w:val="666C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D671A"/>
    <w:multiLevelType w:val="hybridMultilevel"/>
    <w:tmpl w:val="466E77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EC583E"/>
    <w:multiLevelType w:val="hybridMultilevel"/>
    <w:tmpl w:val="CC50B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1953F4"/>
    <w:rsid w:val="0027056D"/>
    <w:rsid w:val="008059C4"/>
    <w:rsid w:val="0086777D"/>
    <w:rsid w:val="00895E26"/>
    <w:rsid w:val="00905CA2"/>
    <w:rsid w:val="00A34E53"/>
    <w:rsid w:val="00A877EA"/>
    <w:rsid w:val="00B36353"/>
    <w:rsid w:val="00B92178"/>
    <w:rsid w:val="00CC626C"/>
    <w:rsid w:val="00D43AC6"/>
    <w:rsid w:val="00EA31FB"/>
    <w:rsid w:val="00F40FEE"/>
    <w:rsid w:val="00F9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7B055"/>
  <w15:chartTrackingRefBased/>
  <w15:docId w15:val="{2D5269BB-C7D3-6B48-B48D-12CD5A17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6C"/>
    <w:pPr>
      <w:ind w:left="720"/>
      <w:contextualSpacing/>
    </w:pPr>
  </w:style>
  <w:style w:type="table" w:styleId="TableGrid">
    <w:name w:val="Table Grid"/>
    <w:basedOn w:val="TableNormal"/>
    <w:uiPriority w:val="39"/>
    <w:rsid w:val="00B3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178"/>
    <w:pPr>
      <w:spacing w:before="100" w:beforeAutospacing="1" w:after="100" w:afterAutospacing="1"/>
    </w:pPr>
    <w:rPr>
      <w:rFonts w:ascii="Times New Roman" w:eastAsia="Times New Roman" w:hAnsi="Times New Roman" w:cs="Times New Roman"/>
    </w:rPr>
  </w:style>
  <w:style w:type="table" w:styleId="PlainTable4">
    <w:name w:val="Plain Table 4"/>
    <w:basedOn w:val="TableNormal"/>
    <w:uiPriority w:val="44"/>
    <w:rsid w:val="00F918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918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F91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xzvds">
    <w:name w:val="xzvds"/>
    <w:basedOn w:val="Normal"/>
    <w:rsid w:val="00A34E5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4E53"/>
    <w:rPr>
      <w:i/>
      <w:iCs/>
    </w:rPr>
  </w:style>
  <w:style w:type="character" w:styleId="Hyperlink">
    <w:name w:val="Hyperlink"/>
    <w:basedOn w:val="DefaultParagraphFont"/>
    <w:uiPriority w:val="99"/>
    <w:unhideWhenUsed/>
    <w:rsid w:val="00A34E53"/>
    <w:rPr>
      <w:color w:val="0563C1" w:themeColor="hyperlink"/>
      <w:u w:val="single"/>
    </w:rPr>
  </w:style>
  <w:style w:type="character" w:styleId="FollowedHyperlink">
    <w:name w:val="FollowedHyperlink"/>
    <w:basedOn w:val="DefaultParagraphFont"/>
    <w:uiPriority w:val="99"/>
    <w:semiHidden/>
    <w:unhideWhenUsed/>
    <w:rsid w:val="00A34E53"/>
    <w:rPr>
      <w:color w:val="954F72" w:themeColor="followedHyperlink"/>
      <w:u w:val="single"/>
    </w:rPr>
  </w:style>
  <w:style w:type="character" w:styleId="UnresolvedMention">
    <w:name w:val="Unresolved Mention"/>
    <w:basedOn w:val="DefaultParagraphFont"/>
    <w:uiPriority w:val="99"/>
    <w:semiHidden/>
    <w:unhideWhenUsed/>
    <w:rsid w:val="0089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3-24&amp;version=ESV" TargetMode="External"/><Relationship Id="rId13" Type="http://schemas.openxmlformats.org/officeDocument/2006/relationships/hyperlink" Target="https://www.biblegateway.com/passage/?search=Luke+7%3A11-35&amp;version=ESV" TargetMode="External"/><Relationship Id="rId18" Type="http://schemas.openxmlformats.org/officeDocument/2006/relationships/hyperlink" Target="https://www.biblegateway.com/passage/?search=Jude&amp;version=ESV" TargetMode="External"/><Relationship Id="rId26" Type="http://schemas.openxmlformats.org/officeDocument/2006/relationships/hyperlink" Target="https://www.biblegateway.com/passage/?search=psalm+37&amp;version=ESV" TargetMode="External"/><Relationship Id="rId3" Type="http://schemas.openxmlformats.org/officeDocument/2006/relationships/styles" Target="styles.xml"/><Relationship Id="rId21" Type="http://schemas.openxmlformats.org/officeDocument/2006/relationships/hyperlink" Target="https://www.biblegateway.com/passage/?search=1+Jn+1%3A1-2%3A6&amp;version=ESV" TargetMode="External"/><Relationship Id="rId7" Type="http://schemas.openxmlformats.org/officeDocument/2006/relationships/hyperlink" Target="http://www.horizons-sa.org/" TargetMode="External"/><Relationship Id="rId12" Type="http://schemas.openxmlformats.org/officeDocument/2006/relationships/hyperlink" Target="https://www.biblegateway.com/passage/?search=2+Pet+2&amp;version=ESV" TargetMode="External"/><Relationship Id="rId17" Type="http://schemas.openxmlformats.org/officeDocument/2006/relationships/hyperlink" Target="https://www.biblegateway.com/passage/?search=psalm+32&amp;version=ESV" TargetMode="External"/><Relationship Id="rId25" Type="http://schemas.openxmlformats.org/officeDocument/2006/relationships/hyperlink" Target="https://www.biblegateway.com/passage/?search=Luke+9%3A1-17&amp;version=ESV" TargetMode="External"/><Relationship Id="rId2" Type="http://schemas.openxmlformats.org/officeDocument/2006/relationships/numbering" Target="numbering.xml"/><Relationship Id="rId16" Type="http://schemas.openxmlformats.org/officeDocument/2006/relationships/hyperlink" Target="https://www.biblegateway.com/passage/?search=Luke+7%3A36-50&amp;version=ESV" TargetMode="External"/><Relationship Id="rId20" Type="http://schemas.openxmlformats.org/officeDocument/2006/relationships/hyperlink" Target="https://www.biblegateway.com/passage/?search=psalm+34-35&amp;version=ES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iblegateway.com/passage/?search=psalm+26&amp;version=ESV" TargetMode="External"/><Relationship Id="rId24" Type="http://schemas.openxmlformats.org/officeDocument/2006/relationships/hyperlink" Target="https://www.biblegateway.com/passage/?search=1+Jn+2%3A7-29&amp;version=ESV" TargetMode="External"/><Relationship Id="rId5" Type="http://schemas.openxmlformats.org/officeDocument/2006/relationships/webSettings" Target="webSettings.xml"/><Relationship Id="rId15" Type="http://schemas.openxmlformats.org/officeDocument/2006/relationships/hyperlink" Target="https://www.biblegateway.com/passage/?search=2+Pet+3&amp;version=ESV" TargetMode="External"/><Relationship Id="rId23" Type="http://schemas.openxmlformats.org/officeDocument/2006/relationships/hyperlink" Target="https://www.biblegateway.com/passage/?search=psalm+36%2C+38&amp;version=ESV" TargetMode="External"/><Relationship Id="rId28" Type="http://schemas.openxmlformats.org/officeDocument/2006/relationships/hyperlink" Target="https://www.biblegateway.com/passage/?search=Luke+9%3A18-50&amp;version=ESV" TargetMode="External"/><Relationship Id="rId10" Type="http://schemas.openxmlformats.org/officeDocument/2006/relationships/hyperlink" Target="https://www.biblegateway.com/passage/?search=Luke+6%3A39%E2%80%947%3A10&amp;version=ESV" TargetMode="External"/><Relationship Id="rId19" Type="http://schemas.openxmlformats.org/officeDocument/2006/relationships/hyperlink" Target="https://www.biblegateway.com/passage/?search=Luke+8%3A1-21&amp;version=ESV" TargetMode="External"/><Relationship Id="rId4" Type="http://schemas.openxmlformats.org/officeDocument/2006/relationships/settings" Target="settings.xml"/><Relationship Id="rId9" Type="http://schemas.openxmlformats.org/officeDocument/2006/relationships/hyperlink" Target="https://www.biblegateway.com/passage/?search=2+Pet+1&amp;version=ESV" TargetMode="External"/><Relationship Id="rId14" Type="http://schemas.openxmlformats.org/officeDocument/2006/relationships/hyperlink" Target="https://www.biblegateway.com/passage/?search=psalm+27-28&amp;version=ESV" TargetMode="External"/><Relationship Id="rId22" Type="http://schemas.openxmlformats.org/officeDocument/2006/relationships/hyperlink" Target="https://www.biblegateway.com/passage/?search=Luke+8%3A22-56&amp;version=ESV" TargetMode="External"/><Relationship Id="rId27" Type="http://schemas.openxmlformats.org/officeDocument/2006/relationships/hyperlink" Target="https://www.biblegateway.com/passage/?search=1+John+3%3A1-10&amp;version=ES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48D1-EE91-FA42-B83F-77C477D3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Goodman</dc:creator>
  <cp:keywords/>
  <dc:description/>
  <cp:lastModifiedBy>John Goodman</cp:lastModifiedBy>
  <cp:revision>4</cp:revision>
  <cp:lastPrinted>2020-05-11T17:27:00Z</cp:lastPrinted>
  <dcterms:created xsi:type="dcterms:W3CDTF">2020-05-11T17:00:00Z</dcterms:created>
  <dcterms:modified xsi:type="dcterms:W3CDTF">2020-05-11T17:27:00Z</dcterms:modified>
</cp:coreProperties>
</file>